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Century Gothic" w:cs="Century Gothic" w:eastAsia="Century Gothic" w:hAnsi="Century Gothic"/>
          <w:b w:val="0"/>
          <w:bCs w:val="0"/>
          <w:sz w:val="24"/>
          <w:szCs w:val="24"/>
          <w:vertAlign w:val="baseline"/>
        </w:rPr>
      </w:pPr>
      <w:r w:rsidDel="00000000" w:rsidR="00000000" w:rsidRPr="00000000">
        <w:rPr>
          <w:rFonts w:ascii="Century Gothic" w:cs="Century Gothic" w:eastAsia="Century Gothic" w:hAnsi="Century Gothic"/>
          <w:b w:val="1"/>
          <w:bCs w:val="1"/>
          <w:sz w:val="24"/>
          <w:szCs w:val="24"/>
          <w:vertAlign w:val="baseline"/>
          <w:rtl w:val="0"/>
        </w:rPr>
        <w:t xml:space="preserve">ILUSTRÍSSIMO PRESIDENTE DA CÂMARA DE DIREITOS E PRERROGATIVAS DA ORDEM DOS ADVOGADOS DO BRASIL SECCIONAL DO PARANÁ.</w:t>
      </w:r>
      <w:r w:rsidDel="00000000" w:rsidR="00000000" w:rsidRPr="00000000">
        <w:rPr>
          <w:rtl w:val="0"/>
        </w:rPr>
      </w:r>
    </w:p>
    <w:p w:rsidR="00000000" w:rsidDel="00000000" w:rsidP="00000000" w:rsidRDefault="00000000" w:rsidRPr="00000000" w14:paraId="00000002">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3">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4">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5">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6">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7">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8">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9">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A">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B">
      <w:pPr>
        <w:spacing w:after="0" w:line="360" w:lineRule="auto"/>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C">
      <w:pPr>
        <w:spacing w:after="0" w:line="360" w:lineRule="auto"/>
        <w:ind w:firstLine="2268"/>
        <w:jc w:val="both"/>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______________________, nacionalidade, estado civil, regularmente inscrito nos quadros da OAB/ __ sob o nº _______________, com escritório na ____________________________, bairro _____________, CEP _________, cidade ________________________, telefones _________________, </w:t>
      </w:r>
      <w:r w:rsidDel="00000000" w:rsidR="00000000" w:rsidRPr="00000000">
        <w:rPr>
          <w:rFonts w:ascii="Century Gothic" w:cs="Century Gothic" w:eastAsia="Century Gothic" w:hAnsi="Century Gothic"/>
          <w:i w:val="1"/>
          <w:iCs w:val="1"/>
          <w:sz w:val="24"/>
          <w:szCs w:val="24"/>
          <w:vertAlign w:val="baseline"/>
          <w:rtl w:val="0"/>
        </w:rPr>
        <w:t xml:space="preserve">e-mail</w:t>
      </w:r>
      <w:r w:rsidDel="00000000" w:rsidR="00000000" w:rsidRPr="00000000">
        <w:rPr>
          <w:rFonts w:ascii="Century Gothic" w:cs="Century Gothic" w:eastAsia="Century Gothic" w:hAnsi="Century Gothic"/>
          <w:sz w:val="24"/>
          <w:szCs w:val="24"/>
          <w:vertAlign w:val="baseline"/>
          <w:rtl w:val="0"/>
        </w:rPr>
        <w:t xml:space="preserve"> __________________________, vem, respeitosamente, perante Vossa Excelência, nos termos dos artigos 44, II</w:t>
      </w:r>
      <w:r w:rsidDel="00000000" w:rsidR="00000000" w:rsidRPr="00000000">
        <w:rPr>
          <w:rFonts w:ascii="Century Gothic" w:cs="Century Gothic" w:eastAsia="Century Gothic" w:hAnsi="Century Gothic"/>
          <w:sz w:val="24"/>
          <w:szCs w:val="24"/>
          <w:vertAlign w:val="superscript"/>
        </w:rPr>
        <w:footnoteReference w:customMarkFollows="0" w:id="0"/>
      </w:r>
      <w:r w:rsidDel="00000000" w:rsidR="00000000" w:rsidRPr="00000000">
        <w:rPr>
          <w:rFonts w:ascii="Century Gothic" w:cs="Century Gothic" w:eastAsia="Century Gothic" w:hAnsi="Century Gothic"/>
          <w:sz w:val="24"/>
          <w:szCs w:val="24"/>
          <w:vertAlign w:val="baseline"/>
          <w:rtl w:val="0"/>
        </w:rPr>
        <w:t xml:space="preserve">, 54, III</w:t>
      </w:r>
      <w:r w:rsidDel="00000000" w:rsidR="00000000" w:rsidRPr="00000000">
        <w:rPr>
          <w:rFonts w:ascii="Century Gothic" w:cs="Century Gothic" w:eastAsia="Century Gothic" w:hAnsi="Century Gothic"/>
          <w:sz w:val="24"/>
          <w:szCs w:val="24"/>
          <w:vertAlign w:val="superscript"/>
        </w:rPr>
        <w:footnoteReference w:customMarkFollows="0" w:id="1"/>
      </w:r>
      <w:r w:rsidDel="00000000" w:rsidR="00000000" w:rsidRPr="00000000">
        <w:rPr>
          <w:rFonts w:ascii="Century Gothic" w:cs="Century Gothic" w:eastAsia="Century Gothic" w:hAnsi="Century Gothic"/>
          <w:sz w:val="24"/>
          <w:szCs w:val="24"/>
          <w:vertAlign w:val="baseline"/>
          <w:rtl w:val="0"/>
        </w:rPr>
        <w:t xml:space="preserve"> e 57</w:t>
      </w:r>
      <w:r w:rsidDel="00000000" w:rsidR="00000000" w:rsidRPr="00000000">
        <w:rPr>
          <w:rFonts w:ascii="Century Gothic" w:cs="Century Gothic" w:eastAsia="Century Gothic" w:hAnsi="Century Gothic"/>
          <w:sz w:val="24"/>
          <w:szCs w:val="24"/>
          <w:vertAlign w:val="superscript"/>
        </w:rPr>
        <w:footnoteReference w:customMarkFollows="0" w:id="2"/>
      </w:r>
      <w:r w:rsidDel="00000000" w:rsidR="00000000" w:rsidRPr="00000000">
        <w:rPr>
          <w:rFonts w:ascii="Century Gothic" w:cs="Century Gothic" w:eastAsia="Century Gothic" w:hAnsi="Century Gothic"/>
          <w:sz w:val="24"/>
          <w:szCs w:val="24"/>
          <w:vertAlign w:val="baseline"/>
          <w:rtl w:val="0"/>
        </w:rPr>
        <w:t xml:space="preserve">da Lei 8.096/94, e do artigo 15</w:t>
      </w:r>
      <w:r w:rsidDel="00000000" w:rsidR="00000000" w:rsidRPr="00000000">
        <w:rPr>
          <w:rFonts w:ascii="Century Gothic" w:cs="Century Gothic" w:eastAsia="Century Gothic" w:hAnsi="Century Gothic"/>
          <w:sz w:val="24"/>
          <w:szCs w:val="24"/>
          <w:vertAlign w:val="superscript"/>
        </w:rPr>
        <w:footnoteReference w:customMarkFollows="0" w:id="3"/>
      </w:r>
      <w:r w:rsidDel="00000000" w:rsidR="00000000" w:rsidRPr="00000000">
        <w:rPr>
          <w:rFonts w:ascii="Century Gothic" w:cs="Century Gothic" w:eastAsia="Century Gothic" w:hAnsi="Century Gothic"/>
          <w:sz w:val="24"/>
          <w:szCs w:val="24"/>
          <w:vertAlign w:val="baseline"/>
          <w:rtl w:val="0"/>
        </w:rPr>
        <w:t xml:space="preserve"> do Regulamento Geral do Estatuto da Advocacia e da OAB,  apresentar </w:t>
      </w:r>
      <w:r w:rsidDel="00000000" w:rsidR="00000000" w:rsidRPr="00000000">
        <w:rPr>
          <w:rFonts w:ascii="Century Gothic" w:cs="Century Gothic" w:eastAsia="Century Gothic" w:hAnsi="Century Gothic"/>
          <w:b w:val="1"/>
          <w:bCs w:val="1"/>
          <w:sz w:val="24"/>
          <w:szCs w:val="24"/>
          <w:vertAlign w:val="baseline"/>
          <w:rtl w:val="0"/>
        </w:rPr>
        <w:t xml:space="preserve">PEDIDO DE PROVIDÊNCIAS</w:t>
      </w:r>
      <w:r w:rsidDel="00000000" w:rsidR="00000000" w:rsidRPr="00000000">
        <w:rPr>
          <w:rFonts w:ascii="Century Gothic" w:cs="Century Gothic" w:eastAsia="Century Gothic" w:hAnsi="Century Gothic"/>
          <w:sz w:val="24"/>
          <w:szCs w:val="24"/>
          <w:vertAlign w:val="baseline"/>
          <w:rtl w:val="0"/>
        </w:rPr>
        <w:t xml:space="preserve">, em desfavor de (nome da autoridade), de acordo com os fundamentos de fato e de direito a seguir expostos, os quais demonstrarão a ilegalidade do ato praticado.</w:t>
      </w:r>
    </w:p>
    <w:p w:rsidR="00000000" w:rsidDel="00000000" w:rsidP="00000000" w:rsidRDefault="00000000" w:rsidRPr="00000000" w14:paraId="0000000D">
      <w:pPr>
        <w:spacing w:after="0" w:line="360" w:lineRule="auto"/>
        <w:ind w:firstLine="2268"/>
        <w:jc w:val="both"/>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 – SÍNTESE FÁTICA: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Neste tópico, o advogado deverá sintetizar, clara e objetivamente, os fatos onde detectou violação de prerrogativa (s) profissionais (s).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2 – DO DIREITO: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360" w:lineRule="auto"/>
        <w:ind w:firstLine="2268"/>
        <w:jc w:val="both"/>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Neste tópico, o requerente deverá fundamentar sua pretensão, nos termos dos artigos 6º e 7º da Lei 8.906/94, sem prejuízo de citar jurisprudências sobre a matéria, as quais podem ser obtidas no site de prerrogativas da OAB/PR. </w:t>
      </w:r>
    </w:p>
    <w:p w:rsidR="00000000" w:rsidDel="00000000" w:rsidP="00000000" w:rsidRDefault="00000000" w:rsidRPr="00000000" w14:paraId="00000015">
      <w:pPr>
        <w:spacing w:after="0" w:line="360" w:lineRule="auto"/>
        <w:ind w:firstLine="2268"/>
        <w:jc w:val="both"/>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16">
      <w:pPr>
        <w:spacing w:after="0" w:line="360" w:lineRule="auto"/>
        <w:ind w:firstLine="2268"/>
        <w:jc w:val="both"/>
        <w:rPr>
          <w:rFonts w:ascii="Century Gothic" w:cs="Century Gothic" w:eastAsia="Century Gothic" w:hAnsi="Century Gothic"/>
          <w:b w:val="0"/>
          <w:bCs w:val="0"/>
          <w:sz w:val="24"/>
          <w:szCs w:val="24"/>
          <w:vertAlign w:val="baseline"/>
        </w:rPr>
      </w:pPr>
      <w:r w:rsidDel="00000000" w:rsidR="00000000" w:rsidRPr="00000000">
        <w:rPr>
          <w:rFonts w:ascii="Century Gothic" w:cs="Century Gothic" w:eastAsia="Century Gothic" w:hAnsi="Century Gothic"/>
          <w:b w:val="1"/>
          <w:bCs w:val="1"/>
          <w:sz w:val="24"/>
          <w:szCs w:val="24"/>
          <w:vertAlign w:val="baseline"/>
          <w:rtl w:val="0"/>
        </w:rPr>
        <w:t xml:space="preserve">3 – DO PEDIDO:</w:t>
      </w:r>
      <w:r w:rsidDel="00000000" w:rsidR="00000000" w:rsidRPr="00000000">
        <w:rPr>
          <w:rtl w:val="0"/>
        </w:rPr>
      </w:r>
    </w:p>
    <w:p w:rsidR="00000000" w:rsidDel="00000000" w:rsidP="00000000" w:rsidRDefault="00000000" w:rsidRPr="00000000" w14:paraId="00000017">
      <w:pPr>
        <w:spacing w:after="0" w:line="360" w:lineRule="auto"/>
        <w:ind w:firstLine="2268"/>
        <w:jc w:val="both"/>
        <w:rPr>
          <w:rFonts w:ascii="Century Gothic" w:cs="Century Gothic" w:eastAsia="Century Gothic" w:hAnsi="Century Gothic"/>
          <w:b w:val="0"/>
          <w:bCs w:val="0"/>
          <w:sz w:val="24"/>
          <w:szCs w:val="24"/>
          <w:vertAlign w:val="baseline"/>
        </w:rPr>
      </w:pPr>
      <w:r w:rsidDel="00000000" w:rsidR="00000000" w:rsidRPr="00000000">
        <w:rPr>
          <w:rtl w:val="0"/>
        </w:rPr>
      </w:r>
    </w:p>
    <w:p w:rsidR="00000000" w:rsidDel="00000000" w:rsidP="00000000" w:rsidRDefault="00000000" w:rsidRPr="00000000" w14:paraId="00000018">
      <w:pPr>
        <w:spacing w:after="0" w:line="360" w:lineRule="auto"/>
        <w:ind w:firstLine="2268"/>
        <w:jc w:val="both"/>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Diante do exposto, requer-se que a Ordem dos Advogados do Brasil – Seção do Paraná </w:t>
      </w:r>
      <w:r w:rsidDel="00000000" w:rsidR="00000000" w:rsidRPr="00000000">
        <w:rPr>
          <w:rFonts w:ascii="Century Gothic" w:cs="Century Gothic" w:eastAsia="Century Gothic" w:hAnsi="Century Gothic"/>
          <w:sz w:val="24"/>
          <w:szCs w:val="24"/>
          <w:rtl w:val="0"/>
        </w:rPr>
        <w:t xml:space="preserve">adote as providências abaixo indicadas</w:t>
      </w:r>
      <w:r w:rsidDel="00000000" w:rsidR="00000000" w:rsidRPr="00000000">
        <w:rPr>
          <w:rFonts w:ascii="Century Gothic" w:cs="Century Gothic" w:eastAsia="Century Gothic" w:hAnsi="Century Gothic"/>
          <w:sz w:val="24"/>
          <w:szCs w:val="24"/>
          <w:vertAlign w:val="baseline"/>
          <w:rtl w:val="0"/>
        </w:rPr>
        <w:t xml:space="preserve">.</w:t>
      </w:r>
    </w:p>
    <w:p w:rsidR="00000000" w:rsidDel="00000000" w:rsidP="00000000" w:rsidRDefault="00000000" w:rsidRPr="00000000" w14:paraId="00000019">
      <w:pPr>
        <w:spacing w:after="0" w:line="360" w:lineRule="auto"/>
        <w:ind w:firstLine="2268"/>
        <w:jc w:val="both"/>
        <w:rPr>
          <w:rFonts w:ascii="Century Gothic" w:cs="Century Gothic" w:eastAsia="Century Gothic" w:hAnsi="Century Gothic"/>
          <w:b w:val="0"/>
          <w:bCs w:val="0"/>
          <w:sz w:val="24"/>
          <w:szCs w:val="24"/>
          <w:vertAlign w:val="baseline"/>
        </w:rPr>
      </w:pPr>
      <w:r w:rsidDel="00000000" w:rsidR="00000000" w:rsidRPr="00000000">
        <w:rPr>
          <w:rtl w:val="0"/>
        </w:rPr>
      </w:r>
    </w:p>
    <w:p w:rsidR="00000000" w:rsidDel="00000000" w:rsidP="00000000" w:rsidRDefault="00000000" w:rsidRPr="00000000" w14:paraId="0000001A">
      <w:pPr>
        <w:spacing w:after="0" w:line="360" w:lineRule="auto"/>
        <w:jc w:val="center"/>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Nestes Termos,</w:t>
      </w:r>
    </w:p>
    <w:p w:rsidR="00000000" w:rsidDel="00000000" w:rsidP="00000000" w:rsidRDefault="00000000" w:rsidRPr="00000000" w14:paraId="0000001B">
      <w:pPr>
        <w:spacing w:after="0" w:line="360" w:lineRule="auto"/>
        <w:jc w:val="center"/>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Pede Deferimento.</w:t>
      </w:r>
    </w:p>
    <w:p w:rsidR="00000000" w:rsidDel="00000000" w:rsidP="00000000" w:rsidRDefault="00000000" w:rsidRPr="00000000" w14:paraId="0000001C">
      <w:pPr>
        <w:spacing w:after="0" w:line="360" w:lineRule="auto"/>
        <w:jc w:val="center"/>
        <w:rPr>
          <w:rFonts w:ascii="Century Gothic" w:cs="Century Gothic" w:eastAsia="Century Gothic" w:hAnsi="Century Gothic"/>
          <w:sz w:val="24"/>
          <w:szCs w:val="24"/>
          <w:vertAlign w:val="baseline"/>
        </w:rPr>
      </w:pPr>
      <w:r w:rsidDel="00000000" w:rsidR="00000000" w:rsidRPr="00000000">
        <w:rPr>
          <w:rtl w:val="0"/>
        </w:rPr>
      </w:r>
    </w:p>
    <w:p w:rsidR="00000000" w:rsidDel="00000000" w:rsidP="00000000" w:rsidRDefault="00000000" w:rsidRPr="00000000" w14:paraId="0000001D">
      <w:pPr>
        <w:spacing w:after="0" w:line="360" w:lineRule="auto"/>
        <w:jc w:val="center"/>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___________________, ____ de ____________ de ________</w:t>
      </w:r>
    </w:p>
    <w:p w:rsidR="00000000" w:rsidDel="00000000" w:rsidP="00000000" w:rsidRDefault="00000000" w:rsidRPr="00000000" w14:paraId="0000001E">
      <w:pPr>
        <w:spacing w:after="0" w:line="360" w:lineRule="auto"/>
        <w:jc w:val="center"/>
        <w:rPr>
          <w:rFonts w:ascii="Century Gothic" w:cs="Century Gothic" w:eastAsia="Century Gothic" w:hAnsi="Century Gothic"/>
          <w:b w:val="0"/>
          <w:bCs w:val="0"/>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Advogado</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44. A Ordem dos Advogados do Brasil – OAB, serviço público, dotada de personalidade jurídica e forma federativa, tem por finalidade: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II – promover, com exclusividade, a representação, a defesa, a seleção e a disciplina dos advogados em toda a República Federativa do Brasil.</w:t>
      </w:r>
    </w:p>
  </w:footnote>
  <w:footnote w:id="1">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54. Compete ao Conselho Federal: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III – velar pela dignidade, independência, prerrogativas e valorização da advocacia;</w:t>
      </w:r>
    </w:p>
  </w:footnote>
  <w:footnote w:id="2">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57. O Conselho Seccional exerce e observa, no respectivo território, as competências, vedações e funções atribuídas ao Conselho Federal, no que couber e no âmbito de sua competência material e territorial, e as normas gerais estabelecidas nesta Lei, no Regulamento Geral, no Código de Ética e Disciplina, e nos Provimentos.</w:t>
      </w:r>
    </w:p>
  </w:footnote>
  <w:footnote w:id="3">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15. Compete ao Presidente do Conselho Federal, do Conselho Seccional ou da Subseção, ao tomar conhecimento de fato que possa causar, ou que já causou, violação de direitos ou prerrogativas da profissão, adotar as providências judiciais e extrajudiciais cabíveis para prevenir ou restaurar o império do Estatuto, em sua plenitude, inclusive mediante representação administrativa.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